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A5D38" w14:textId="783BBE0F" w:rsidR="00EA6CE9" w:rsidRPr="00425C89" w:rsidRDefault="00576D02" w:rsidP="002753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5C89">
        <w:rPr>
          <w:rFonts w:ascii="Times New Roman" w:hAnsi="Times New Roman" w:cs="Times New Roman"/>
          <w:b/>
          <w:bCs/>
          <w:sz w:val="28"/>
          <w:szCs w:val="28"/>
        </w:rPr>
        <w:t>АРХИТЕКТУРНО-ПЛАНИРОВОЧНАЯ КОНЦЕПЦИЯ</w:t>
      </w:r>
    </w:p>
    <w:p w14:paraId="750482C2" w14:textId="43806E56" w:rsidR="00576D02" w:rsidRPr="00425C89" w:rsidRDefault="00576D02" w:rsidP="002753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5C89">
        <w:rPr>
          <w:rFonts w:ascii="Times New Roman" w:hAnsi="Times New Roman" w:cs="Times New Roman"/>
          <w:b/>
          <w:bCs/>
          <w:sz w:val="28"/>
          <w:szCs w:val="28"/>
        </w:rPr>
        <w:t>Предпроектн</w:t>
      </w:r>
      <w:r w:rsidR="00357103">
        <w:rPr>
          <w:rFonts w:ascii="Times New Roman" w:hAnsi="Times New Roman" w:cs="Times New Roman"/>
          <w:b/>
          <w:bCs/>
          <w:sz w:val="28"/>
          <w:szCs w:val="28"/>
        </w:rPr>
        <w:t>ая</w:t>
      </w:r>
      <w:r w:rsidRPr="00425C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57103">
        <w:rPr>
          <w:rFonts w:ascii="Times New Roman" w:hAnsi="Times New Roman" w:cs="Times New Roman"/>
          <w:b/>
          <w:bCs/>
          <w:sz w:val="28"/>
          <w:szCs w:val="28"/>
        </w:rPr>
        <w:t>документация</w:t>
      </w:r>
      <w:r w:rsidRPr="00425C89">
        <w:rPr>
          <w:rFonts w:ascii="Times New Roman" w:hAnsi="Times New Roman" w:cs="Times New Roman"/>
          <w:b/>
          <w:bCs/>
          <w:sz w:val="28"/>
          <w:szCs w:val="28"/>
        </w:rPr>
        <w:t xml:space="preserve"> по объекту «</w:t>
      </w:r>
      <w:r w:rsidR="00357103" w:rsidRPr="00357103">
        <w:rPr>
          <w:rFonts w:ascii="Times New Roman" w:hAnsi="Times New Roman" w:cs="Times New Roman"/>
          <w:b/>
          <w:bCs/>
          <w:sz w:val="28"/>
          <w:szCs w:val="28"/>
        </w:rPr>
        <w:t xml:space="preserve">Возведение 40-квартирного жилого дома в </w:t>
      </w:r>
      <w:proofErr w:type="spellStart"/>
      <w:r w:rsidR="00357103" w:rsidRPr="00357103">
        <w:rPr>
          <w:rFonts w:ascii="Times New Roman" w:hAnsi="Times New Roman" w:cs="Times New Roman"/>
          <w:b/>
          <w:bCs/>
          <w:sz w:val="28"/>
          <w:szCs w:val="28"/>
        </w:rPr>
        <w:t>г.п</w:t>
      </w:r>
      <w:proofErr w:type="spellEnd"/>
      <w:r w:rsidR="00357103" w:rsidRPr="00357103">
        <w:rPr>
          <w:rFonts w:ascii="Times New Roman" w:hAnsi="Times New Roman" w:cs="Times New Roman"/>
          <w:b/>
          <w:bCs/>
          <w:sz w:val="28"/>
          <w:szCs w:val="28"/>
        </w:rPr>
        <w:t>. Шарковщина, ул. Рабочая, 2А</w:t>
      </w:r>
      <w:r w:rsidRPr="00425C89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2C4E5759" w14:textId="77777777" w:rsidR="00275349" w:rsidRDefault="00275349" w:rsidP="002753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7F136D" w14:textId="7E660EAF" w:rsidR="00576D02" w:rsidRPr="00576D02" w:rsidRDefault="00576D02" w:rsidP="002753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D02">
        <w:rPr>
          <w:rFonts w:ascii="Times New Roman" w:hAnsi="Times New Roman" w:cs="Times New Roman"/>
          <w:sz w:val="28"/>
          <w:szCs w:val="28"/>
        </w:rPr>
        <w:t>Архитектурно-планировочная концепция объекта строительства «</w:t>
      </w:r>
      <w:r w:rsidR="00F27032" w:rsidRPr="00F27032">
        <w:rPr>
          <w:rFonts w:ascii="Times New Roman" w:hAnsi="Times New Roman" w:cs="Times New Roman"/>
          <w:sz w:val="28"/>
          <w:szCs w:val="28"/>
        </w:rPr>
        <w:t xml:space="preserve">Возведение 40-квартирного жилого дома в </w:t>
      </w:r>
      <w:proofErr w:type="spellStart"/>
      <w:r w:rsidR="00F27032" w:rsidRPr="00F27032">
        <w:rPr>
          <w:rFonts w:ascii="Times New Roman" w:hAnsi="Times New Roman" w:cs="Times New Roman"/>
          <w:sz w:val="28"/>
          <w:szCs w:val="28"/>
        </w:rPr>
        <w:t>г.п</w:t>
      </w:r>
      <w:proofErr w:type="spellEnd"/>
      <w:r w:rsidR="00F27032" w:rsidRPr="00F27032">
        <w:rPr>
          <w:rFonts w:ascii="Times New Roman" w:hAnsi="Times New Roman" w:cs="Times New Roman"/>
          <w:sz w:val="28"/>
          <w:szCs w:val="28"/>
        </w:rPr>
        <w:t>. Шарковщина, ул. Рабочая, 2А</w:t>
      </w:r>
      <w:r w:rsidRPr="00576D02">
        <w:rPr>
          <w:rFonts w:ascii="Times New Roman" w:hAnsi="Times New Roman" w:cs="Times New Roman"/>
          <w:sz w:val="28"/>
          <w:szCs w:val="28"/>
        </w:rPr>
        <w:t xml:space="preserve">» является индивидуальным проектом, разработанным УП «Институт </w:t>
      </w:r>
      <w:proofErr w:type="spellStart"/>
      <w:r w:rsidRPr="00576D02">
        <w:rPr>
          <w:rFonts w:ascii="Times New Roman" w:hAnsi="Times New Roman" w:cs="Times New Roman"/>
          <w:sz w:val="28"/>
          <w:szCs w:val="28"/>
        </w:rPr>
        <w:t>Витебскгражданпроект</w:t>
      </w:r>
      <w:proofErr w:type="spellEnd"/>
      <w:r w:rsidRPr="00576D02">
        <w:rPr>
          <w:rFonts w:ascii="Times New Roman" w:hAnsi="Times New Roman" w:cs="Times New Roman"/>
          <w:sz w:val="28"/>
          <w:szCs w:val="28"/>
        </w:rPr>
        <w:t xml:space="preserve">». </w:t>
      </w:r>
    </w:p>
    <w:p w14:paraId="2D4A487D" w14:textId="77777777" w:rsidR="00275349" w:rsidRPr="00275349" w:rsidRDefault="00576D02" w:rsidP="002753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D02">
        <w:rPr>
          <w:rFonts w:ascii="Times New Roman" w:hAnsi="Times New Roman" w:cs="Times New Roman"/>
          <w:sz w:val="28"/>
          <w:szCs w:val="28"/>
        </w:rPr>
        <w:t xml:space="preserve">Проект представляет собой пятиэтажный многоквартирный жилой дом с 40 квартирами, а также благоустройство с парковочными местами. </w:t>
      </w:r>
      <w:r w:rsidR="00275349" w:rsidRPr="00275349">
        <w:rPr>
          <w:rFonts w:ascii="Times New Roman" w:hAnsi="Times New Roman" w:cs="Times New Roman"/>
          <w:sz w:val="28"/>
          <w:szCs w:val="28"/>
        </w:rPr>
        <w:t>Жилой дом запроектирован 40-квартирный, из них: 1-комнатных – 11 квартир, 2-комнатных – 24 квартиры, 3-комнатных – 5 квартир.</w:t>
      </w:r>
    </w:p>
    <w:p w14:paraId="2CB177DA" w14:textId="77777777" w:rsidR="00275349" w:rsidRPr="00275349" w:rsidRDefault="00275349" w:rsidP="002753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349">
        <w:rPr>
          <w:rFonts w:ascii="Times New Roman" w:hAnsi="Times New Roman" w:cs="Times New Roman"/>
          <w:sz w:val="28"/>
          <w:szCs w:val="28"/>
        </w:rPr>
        <w:t>Здание запроектировано без мусоропровода, с лифтом (без машинного отделения), с подземным этажом, в котором расположен водомерный узел, электрощитовая и ИТП. На 1 этаже расположены: помещение уборочного инвентаря и помещения для хранения велосипедов, инвалидных и детских колясок, зарядки инвалидных колясок.</w:t>
      </w:r>
    </w:p>
    <w:p w14:paraId="5C1BE3F5" w14:textId="77777777" w:rsidR="00275349" w:rsidRPr="00275349" w:rsidRDefault="00275349" w:rsidP="002753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349">
        <w:rPr>
          <w:rFonts w:ascii="Times New Roman" w:hAnsi="Times New Roman" w:cs="Times New Roman"/>
          <w:sz w:val="28"/>
          <w:szCs w:val="28"/>
        </w:rPr>
        <w:t>Жилой дом по показателю комфортности отнесен к домам типовых потребительских качеств с категорией проживания В. Не относится к домам с повышенной комфортностью, т.к.:</w:t>
      </w:r>
    </w:p>
    <w:p w14:paraId="35050898" w14:textId="77777777" w:rsidR="00275349" w:rsidRPr="00275349" w:rsidRDefault="00275349" w:rsidP="002753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349">
        <w:rPr>
          <w:rFonts w:ascii="Times New Roman" w:hAnsi="Times New Roman" w:cs="Times New Roman"/>
          <w:sz w:val="28"/>
          <w:szCs w:val="28"/>
        </w:rPr>
        <w:t>высота всех жилых этажей – менее 3,0 м;</w:t>
      </w:r>
    </w:p>
    <w:p w14:paraId="1D2779DA" w14:textId="77777777" w:rsidR="00275349" w:rsidRPr="00275349" w:rsidRDefault="00275349" w:rsidP="002753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349">
        <w:rPr>
          <w:rFonts w:ascii="Times New Roman" w:hAnsi="Times New Roman" w:cs="Times New Roman"/>
          <w:sz w:val="28"/>
          <w:szCs w:val="28"/>
        </w:rPr>
        <w:t>общая площадь каждой из квартир дома менее – 140,0 м 2/;</w:t>
      </w:r>
    </w:p>
    <w:p w14:paraId="0E7A5061" w14:textId="77777777" w:rsidR="00275349" w:rsidRPr="00275349" w:rsidRDefault="00275349" w:rsidP="002753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349">
        <w:rPr>
          <w:rFonts w:ascii="Times New Roman" w:hAnsi="Times New Roman" w:cs="Times New Roman"/>
          <w:sz w:val="28"/>
          <w:szCs w:val="28"/>
        </w:rPr>
        <w:t>коэффициент отношения общей площади квартиры к жилой, каждой из квартир дома (кроме однокомнатных) – менее 2.</w:t>
      </w:r>
    </w:p>
    <w:p w14:paraId="09525903" w14:textId="24DB2B4F" w:rsidR="00275349" w:rsidRDefault="00275349" w:rsidP="002753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349">
        <w:rPr>
          <w:rFonts w:ascii="Times New Roman" w:hAnsi="Times New Roman" w:cs="Times New Roman"/>
          <w:sz w:val="28"/>
          <w:szCs w:val="28"/>
        </w:rPr>
        <w:t>Здание оборудуется: отоплением, водоснабжением, естественной вентиляцией, фекальной канализацией, электроснабжением, телефонизацией, телефикацией, радиофикацией.</w:t>
      </w:r>
    </w:p>
    <w:p w14:paraId="620AF68B" w14:textId="2AA4A4C8" w:rsidR="00576D02" w:rsidRDefault="00576D02" w:rsidP="002753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D02">
        <w:rPr>
          <w:rFonts w:ascii="Times New Roman" w:hAnsi="Times New Roman" w:cs="Times New Roman"/>
          <w:sz w:val="28"/>
          <w:szCs w:val="28"/>
        </w:rPr>
        <w:t xml:space="preserve">Участок проектирования расположен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8039DD">
        <w:rPr>
          <w:rFonts w:ascii="Times New Roman" w:hAnsi="Times New Roman" w:cs="Times New Roman"/>
          <w:sz w:val="28"/>
          <w:szCs w:val="28"/>
        </w:rPr>
        <w:t>северо-восточной</w:t>
      </w:r>
      <w:r>
        <w:rPr>
          <w:rFonts w:ascii="Times New Roman" w:hAnsi="Times New Roman" w:cs="Times New Roman"/>
          <w:sz w:val="28"/>
          <w:szCs w:val="28"/>
        </w:rPr>
        <w:t xml:space="preserve"> части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r w:rsidR="00A53937">
        <w:rPr>
          <w:rFonts w:ascii="Times New Roman" w:hAnsi="Times New Roman" w:cs="Times New Roman"/>
          <w:sz w:val="28"/>
          <w:szCs w:val="28"/>
        </w:rPr>
        <w:t>.п.Шарковщина</w:t>
      </w:r>
      <w:proofErr w:type="spellEnd"/>
      <w:r w:rsidRPr="00576D02">
        <w:rPr>
          <w:rFonts w:ascii="Times New Roman" w:hAnsi="Times New Roman" w:cs="Times New Roman"/>
          <w:sz w:val="28"/>
          <w:szCs w:val="28"/>
        </w:rPr>
        <w:t>.</w:t>
      </w:r>
      <w:r w:rsidR="0079779D">
        <w:rPr>
          <w:rFonts w:ascii="Times New Roman" w:hAnsi="Times New Roman" w:cs="Times New Roman"/>
          <w:sz w:val="28"/>
          <w:szCs w:val="28"/>
        </w:rPr>
        <w:t xml:space="preserve"> Проектируемый жилой дом располагается</w:t>
      </w:r>
      <w:r w:rsidRPr="00576D02">
        <w:rPr>
          <w:rFonts w:ascii="Times New Roman" w:hAnsi="Times New Roman" w:cs="Times New Roman"/>
          <w:sz w:val="28"/>
          <w:szCs w:val="28"/>
        </w:rPr>
        <w:t xml:space="preserve"> </w:t>
      </w:r>
      <w:r w:rsidR="0079779D">
        <w:rPr>
          <w:rFonts w:ascii="Times New Roman" w:hAnsi="Times New Roman" w:cs="Times New Roman"/>
          <w:sz w:val="28"/>
          <w:szCs w:val="28"/>
        </w:rPr>
        <w:t xml:space="preserve">в существующей жилой застройке по </w:t>
      </w:r>
      <w:proofErr w:type="spellStart"/>
      <w:r w:rsidR="0079779D">
        <w:rPr>
          <w:rFonts w:ascii="Times New Roman" w:hAnsi="Times New Roman" w:cs="Times New Roman"/>
          <w:sz w:val="28"/>
          <w:szCs w:val="28"/>
        </w:rPr>
        <w:t>ул.</w:t>
      </w:r>
      <w:r w:rsidR="008039DD">
        <w:rPr>
          <w:rFonts w:ascii="Times New Roman" w:hAnsi="Times New Roman" w:cs="Times New Roman"/>
          <w:sz w:val="28"/>
          <w:szCs w:val="28"/>
        </w:rPr>
        <w:t>Рабочая</w:t>
      </w:r>
      <w:proofErr w:type="spellEnd"/>
      <w:r w:rsidR="0079779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79779D">
        <w:rPr>
          <w:rFonts w:ascii="Times New Roman" w:hAnsi="Times New Roman" w:cs="Times New Roman"/>
          <w:sz w:val="28"/>
          <w:szCs w:val="28"/>
        </w:rPr>
        <w:t>ул.</w:t>
      </w:r>
      <w:r w:rsidR="008039DD">
        <w:rPr>
          <w:rFonts w:ascii="Times New Roman" w:hAnsi="Times New Roman" w:cs="Times New Roman"/>
          <w:sz w:val="28"/>
          <w:szCs w:val="28"/>
        </w:rPr>
        <w:t>Краснодворская</w:t>
      </w:r>
      <w:proofErr w:type="spellEnd"/>
      <w:r w:rsidR="0079779D">
        <w:rPr>
          <w:rFonts w:ascii="Times New Roman" w:hAnsi="Times New Roman" w:cs="Times New Roman"/>
          <w:sz w:val="28"/>
          <w:szCs w:val="28"/>
        </w:rPr>
        <w:t>. Проектируемая территория граничит с существующими жилыми домами (</w:t>
      </w:r>
      <w:proofErr w:type="spellStart"/>
      <w:r w:rsidR="0079779D">
        <w:rPr>
          <w:rFonts w:ascii="Times New Roman" w:hAnsi="Times New Roman" w:cs="Times New Roman"/>
          <w:sz w:val="28"/>
          <w:szCs w:val="28"/>
        </w:rPr>
        <w:t>ул.</w:t>
      </w:r>
      <w:r w:rsidR="008039DD">
        <w:rPr>
          <w:rFonts w:ascii="Times New Roman" w:hAnsi="Times New Roman" w:cs="Times New Roman"/>
          <w:sz w:val="28"/>
          <w:szCs w:val="28"/>
        </w:rPr>
        <w:t>Краснодворская</w:t>
      </w:r>
      <w:proofErr w:type="spellEnd"/>
      <w:r w:rsidR="008039DD">
        <w:rPr>
          <w:rFonts w:ascii="Times New Roman" w:hAnsi="Times New Roman" w:cs="Times New Roman"/>
          <w:sz w:val="28"/>
          <w:szCs w:val="28"/>
        </w:rPr>
        <w:t xml:space="preserve"> 70, 72</w:t>
      </w:r>
      <w:r w:rsidR="0079779D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79779D">
        <w:rPr>
          <w:rFonts w:ascii="Times New Roman" w:hAnsi="Times New Roman" w:cs="Times New Roman"/>
          <w:sz w:val="28"/>
          <w:szCs w:val="28"/>
        </w:rPr>
        <w:t>ул</w:t>
      </w:r>
      <w:r w:rsidR="008039DD">
        <w:rPr>
          <w:rFonts w:ascii="Times New Roman" w:hAnsi="Times New Roman" w:cs="Times New Roman"/>
          <w:sz w:val="28"/>
          <w:szCs w:val="28"/>
        </w:rPr>
        <w:t>.Рабочая</w:t>
      </w:r>
      <w:proofErr w:type="spellEnd"/>
      <w:r w:rsidR="0079779D">
        <w:rPr>
          <w:rFonts w:ascii="Times New Roman" w:hAnsi="Times New Roman" w:cs="Times New Roman"/>
          <w:sz w:val="28"/>
          <w:szCs w:val="28"/>
        </w:rPr>
        <w:t xml:space="preserve"> </w:t>
      </w:r>
      <w:r w:rsidR="008039DD">
        <w:rPr>
          <w:rFonts w:ascii="Times New Roman" w:hAnsi="Times New Roman" w:cs="Times New Roman"/>
          <w:sz w:val="28"/>
          <w:szCs w:val="28"/>
        </w:rPr>
        <w:t>2</w:t>
      </w:r>
      <w:r w:rsidR="0079779D">
        <w:rPr>
          <w:rFonts w:ascii="Times New Roman" w:hAnsi="Times New Roman" w:cs="Times New Roman"/>
          <w:sz w:val="28"/>
          <w:szCs w:val="28"/>
        </w:rPr>
        <w:t>)</w:t>
      </w:r>
      <w:r w:rsidR="008039DD">
        <w:rPr>
          <w:rFonts w:ascii="Times New Roman" w:hAnsi="Times New Roman" w:cs="Times New Roman"/>
          <w:sz w:val="28"/>
          <w:szCs w:val="28"/>
        </w:rPr>
        <w:t>.</w:t>
      </w:r>
      <w:r w:rsidR="0079779D">
        <w:rPr>
          <w:rFonts w:ascii="Times New Roman" w:hAnsi="Times New Roman" w:cs="Times New Roman"/>
          <w:sz w:val="28"/>
          <w:szCs w:val="28"/>
        </w:rPr>
        <w:t xml:space="preserve"> </w:t>
      </w:r>
      <w:r w:rsidRPr="00576D02">
        <w:rPr>
          <w:rFonts w:ascii="Times New Roman" w:hAnsi="Times New Roman" w:cs="Times New Roman"/>
          <w:sz w:val="28"/>
          <w:szCs w:val="28"/>
        </w:rPr>
        <w:t>Рельеф местности – умеренный. Архитектурно – планировочное решение и функциональное зонирование территории выполнены с учетом задания на проектирование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B62FB95" w14:textId="5FE48AC0" w:rsidR="00576D02" w:rsidRPr="00576D02" w:rsidRDefault="00576D02" w:rsidP="002753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D02">
        <w:rPr>
          <w:rFonts w:ascii="Times New Roman" w:hAnsi="Times New Roman" w:cs="Times New Roman"/>
          <w:sz w:val="28"/>
          <w:szCs w:val="28"/>
        </w:rPr>
        <w:t>Размещение и ориентация жилого дома обеспечивает непрерывную</w:t>
      </w:r>
      <w:r w:rsidRPr="00576D02">
        <w:t xml:space="preserve"> </w:t>
      </w:r>
      <w:r w:rsidRPr="00576D02">
        <w:rPr>
          <w:rFonts w:ascii="Times New Roman" w:hAnsi="Times New Roman" w:cs="Times New Roman"/>
          <w:sz w:val="28"/>
          <w:szCs w:val="28"/>
        </w:rPr>
        <w:t xml:space="preserve">продолжительность инсоляции жилых помещений не менее 2 часов. </w:t>
      </w:r>
    </w:p>
    <w:p w14:paraId="3F5A5480" w14:textId="20D882E3" w:rsidR="00576D02" w:rsidRPr="00576D02" w:rsidRDefault="00576D02" w:rsidP="002753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D02">
        <w:rPr>
          <w:rFonts w:ascii="Times New Roman" w:hAnsi="Times New Roman" w:cs="Times New Roman"/>
          <w:sz w:val="28"/>
          <w:szCs w:val="28"/>
        </w:rPr>
        <w:t>Проектом предусмотрено устройство площадок для отдыха взрослых, игровых площадок для детей дошкольного и школьного возраста, площадки для занятий физкультурой</w:t>
      </w:r>
      <w:r w:rsidR="0074612E">
        <w:rPr>
          <w:rFonts w:ascii="Times New Roman" w:hAnsi="Times New Roman" w:cs="Times New Roman"/>
          <w:sz w:val="28"/>
          <w:szCs w:val="28"/>
        </w:rPr>
        <w:t>, к</w:t>
      </w:r>
      <w:r w:rsidR="0074612E" w:rsidRPr="0074612E">
        <w:rPr>
          <w:rFonts w:ascii="Times New Roman" w:hAnsi="Times New Roman" w:cs="Times New Roman"/>
          <w:sz w:val="28"/>
          <w:szCs w:val="28"/>
        </w:rPr>
        <w:t>омбинированная площадка для занятия игровыми видами спорта (мини-баскетбол и мини-волейбол)</w:t>
      </w:r>
      <w:r w:rsidRPr="00576D0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площадка для барбекю, </w:t>
      </w:r>
      <w:r w:rsidRPr="00576D02">
        <w:rPr>
          <w:rFonts w:ascii="Times New Roman" w:hAnsi="Times New Roman" w:cs="Times New Roman"/>
          <w:sz w:val="28"/>
          <w:szCs w:val="28"/>
        </w:rPr>
        <w:t xml:space="preserve">площадки хозяйственно-бытового назначения. </w:t>
      </w:r>
    </w:p>
    <w:p w14:paraId="07689662" w14:textId="0076F572" w:rsidR="00576D02" w:rsidRPr="00576D02" w:rsidRDefault="00576D02" w:rsidP="002753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D02">
        <w:rPr>
          <w:rFonts w:ascii="Times New Roman" w:hAnsi="Times New Roman" w:cs="Times New Roman"/>
          <w:sz w:val="28"/>
          <w:szCs w:val="28"/>
        </w:rPr>
        <w:t xml:space="preserve">Благоустройство территории включает в себя устройство проезда и парковки из </w:t>
      </w:r>
      <w:r w:rsidRPr="00CD0461">
        <w:rPr>
          <w:rFonts w:ascii="Times New Roman" w:hAnsi="Times New Roman" w:cs="Times New Roman"/>
          <w:sz w:val="28"/>
          <w:szCs w:val="28"/>
        </w:rPr>
        <w:t>асфальтобетонного</w:t>
      </w:r>
      <w:r w:rsidRPr="003E4A1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76D02">
        <w:rPr>
          <w:rFonts w:ascii="Times New Roman" w:hAnsi="Times New Roman" w:cs="Times New Roman"/>
          <w:sz w:val="28"/>
          <w:szCs w:val="28"/>
        </w:rPr>
        <w:t>покрытия; тротуаров</w:t>
      </w:r>
      <w:r w:rsidR="005060AD">
        <w:rPr>
          <w:rFonts w:ascii="Times New Roman" w:hAnsi="Times New Roman" w:cs="Times New Roman"/>
          <w:sz w:val="28"/>
          <w:szCs w:val="28"/>
        </w:rPr>
        <w:t xml:space="preserve">, </w:t>
      </w:r>
      <w:r w:rsidRPr="00576D02">
        <w:rPr>
          <w:rFonts w:ascii="Times New Roman" w:hAnsi="Times New Roman" w:cs="Times New Roman"/>
          <w:sz w:val="28"/>
          <w:szCs w:val="28"/>
        </w:rPr>
        <w:t xml:space="preserve">площадки для отдыха взрослых </w:t>
      </w:r>
      <w:r w:rsidR="005060AD">
        <w:rPr>
          <w:rFonts w:ascii="Times New Roman" w:hAnsi="Times New Roman" w:cs="Times New Roman"/>
          <w:sz w:val="28"/>
          <w:szCs w:val="28"/>
        </w:rPr>
        <w:t xml:space="preserve">и площадки для барбекю </w:t>
      </w:r>
      <w:r w:rsidRPr="00576D02">
        <w:rPr>
          <w:rFonts w:ascii="Times New Roman" w:hAnsi="Times New Roman" w:cs="Times New Roman"/>
          <w:sz w:val="28"/>
          <w:szCs w:val="28"/>
        </w:rPr>
        <w:t xml:space="preserve">из мелкоразмерной бетонной плитки, тактильной плитки на пешеходной зоне; игровых площадок для детей из бесшовного резинового покрытия; площадки для сбора мусора из </w:t>
      </w:r>
      <w:r w:rsidR="0079779D">
        <w:rPr>
          <w:rFonts w:ascii="Times New Roman" w:hAnsi="Times New Roman" w:cs="Times New Roman"/>
          <w:sz w:val="28"/>
          <w:szCs w:val="28"/>
        </w:rPr>
        <w:t xml:space="preserve">монолитного </w:t>
      </w:r>
      <w:proofErr w:type="spellStart"/>
      <w:r w:rsidR="0079779D">
        <w:rPr>
          <w:rFonts w:ascii="Times New Roman" w:hAnsi="Times New Roman" w:cs="Times New Roman"/>
          <w:sz w:val="28"/>
          <w:szCs w:val="28"/>
        </w:rPr>
        <w:t>цементо</w:t>
      </w:r>
      <w:r w:rsidRPr="00576D02">
        <w:rPr>
          <w:rFonts w:ascii="Times New Roman" w:hAnsi="Times New Roman" w:cs="Times New Roman"/>
          <w:sz w:val="28"/>
          <w:szCs w:val="28"/>
        </w:rPr>
        <w:t>бетона</w:t>
      </w:r>
      <w:proofErr w:type="spellEnd"/>
      <w:r w:rsidRPr="00576D02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525DE5F2" w14:textId="6640F91B" w:rsidR="00576D02" w:rsidRPr="00576D02" w:rsidRDefault="00576D02" w:rsidP="002753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D02">
        <w:rPr>
          <w:rFonts w:ascii="Times New Roman" w:hAnsi="Times New Roman" w:cs="Times New Roman"/>
          <w:sz w:val="28"/>
          <w:szCs w:val="28"/>
        </w:rPr>
        <w:t xml:space="preserve">Все площадки оборудованы малыми архитектурными формами согласно их функциональному назначению. Планировочная организация и подбор малых архитектурных форм соответствует требованиям по организации комфортной безбарьерной среды для всех людей, независимо от физических особенностей, возраста и других постоянных или временных состояний. </w:t>
      </w:r>
    </w:p>
    <w:p w14:paraId="774B6587" w14:textId="0317A6AE" w:rsidR="00576D02" w:rsidRDefault="00905FDA" w:rsidP="002753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FDA">
        <w:rPr>
          <w:rFonts w:ascii="Times New Roman" w:hAnsi="Times New Roman" w:cs="Times New Roman"/>
          <w:sz w:val="28"/>
          <w:szCs w:val="28"/>
        </w:rPr>
        <w:lastRenderedPageBreak/>
        <w:t xml:space="preserve">Открытые автомобильные парковки общей вместимостью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05FDA">
        <w:rPr>
          <w:rFonts w:ascii="Times New Roman" w:hAnsi="Times New Roman" w:cs="Times New Roman"/>
          <w:sz w:val="28"/>
          <w:szCs w:val="28"/>
        </w:rPr>
        <w:t xml:space="preserve"> шт. </w:t>
      </w:r>
      <w:r w:rsidR="00493BDC">
        <w:rPr>
          <w:rFonts w:ascii="Times New Roman" w:hAnsi="Times New Roman" w:cs="Times New Roman"/>
          <w:sz w:val="28"/>
          <w:szCs w:val="28"/>
        </w:rPr>
        <w:t>м</w:t>
      </w:r>
      <w:r w:rsidRPr="00905FDA">
        <w:rPr>
          <w:rFonts w:ascii="Times New Roman" w:hAnsi="Times New Roman" w:cs="Times New Roman"/>
          <w:sz w:val="28"/>
          <w:szCs w:val="28"/>
        </w:rPr>
        <w:t xml:space="preserve">ашино-места запроектированы с западной </w:t>
      </w:r>
      <w:r>
        <w:rPr>
          <w:rFonts w:ascii="Times New Roman" w:hAnsi="Times New Roman" w:cs="Times New Roman"/>
          <w:sz w:val="28"/>
          <w:szCs w:val="28"/>
        </w:rPr>
        <w:t xml:space="preserve">и северной </w:t>
      </w:r>
      <w:r w:rsidRPr="00905FDA">
        <w:rPr>
          <w:rFonts w:ascii="Times New Roman" w:hAnsi="Times New Roman" w:cs="Times New Roman"/>
          <w:sz w:val="28"/>
          <w:szCs w:val="28"/>
        </w:rPr>
        <w:t>стороны дома, в том числе два машино-места для спецавтотранспорта инвалидов. Требуемое количество автомобильных парковочных мест определено с учетом автомобилизации</w:t>
      </w:r>
      <w:r>
        <w:rPr>
          <w:rFonts w:ascii="Times New Roman" w:hAnsi="Times New Roman" w:cs="Times New Roman"/>
          <w:sz w:val="28"/>
          <w:szCs w:val="28"/>
        </w:rPr>
        <w:t xml:space="preserve"> Витебской области </w:t>
      </w:r>
      <w:r w:rsidRPr="00905FDA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280</w:t>
      </w:r>
      <w:r w:rsidRPr="00905F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FDA">
        <w:rPr>
          <w:rFonts w:ascii="Times New Roman" w:hAnsi="Times New Roman" w:cs="Times New Roman"/>
          <w:sz w:val="28"/>
          <w:szCs w:val="28"/>
        </w:rPr>
        <w:t>авт</w:t>
      </w:r>
      <w:proofErr w:type="spellEnd"/>
      <w:r w:rsidRPr="00905FDA">
        <w:rPr>
          <w:rFonts w:ascii="Times New Roman" w:hAnsi="Times New Roman" w:cs="Times New Roman"/>
          <w:sz w:val="28"/>
          <w:szCs w:val="28"/>
        </w:rPr>
        <w:t xml:space="preserve">/1000 </w:t>
      </w:r>
      <w:proofErr w:type="gramStart"/>
      <w:r w:rsidRPr="00905FDA">
        <w:rPr>
          <w:rFonts w:ascii="Times New Roman" w:hAnsi="Times New Roman" w:cs="Times New Roman"/>
          <w:sz w:val="28"/>
          <w:szCs w:val="28"/>
        </w:rPr>
        <w:t>чел</w:t>
      </w:r>
      <w:proofErr w:type="gramEnd"/>
      <w:r w:rsidRPr="00905FDA">
        <w:rPr>
          <w:rFonts w:ascii="Times New Roman" w:hAnsi="Times New Roman" w:cs="Times New Roman"/>
          <w:sz w:val="28"/>
          <w:szCs w:val="28"/>
        </w:rPr>
        <w:t xml:space="preserve"> (7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05FDA">
        <w:rPr>
          <w:rFonts w:ascii="Times New Roman" w:hAnsi="Times New Roman" w:cs="Times New Roman"/>
          <w:sz w:val="28"/>
          <w:szCs w:val="28"/>
        </w:rPr>
        <w:t>чел.*</w:t>
      </w:r>
      <w:r>
        <w:rPr>
          <w:rFonts w:ascii="Times New Roman" w:hAnsi="Times New Roman" w:cs="Times New Roman"/>
          <w:sz w:val="28"/>
          <w:szCs w:val="28"/>
        </w:rPr>
        <w:t>280</w:t>
      </w:r>
      <w:r w:rsidRPr="00905FDA">
        <w:rPr>
          <w:rFonts w:ascii="Times New Roman" w:hAnsi="Times New Roman" w:cs="Times New Roman"/>
          <w:sz w:val="28"/>
          <w:szCs w:val="28"/>
        </w:rPr>
        <w:t xml:space="preserve">авт./1000чел. =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05FDA">
        <w:rPr>
          <w:rFonts w:ascii="Times New Roman" w:hAnsi="Times New Roman" w:cs="Times New Roman"/>
          <w:sz w:val="28"/>
          <w:szCs w:val="28"/>
        </w:rPr>
        <w:t xml:space="preserve"> парковочных мест).</w:t>
      </w:r>
    </w:p>
    <w:p w14:paraId="2744F4CC" w14:textId="77777777" w:rsidR="00275349" w:rsidRDefault="00275349" w:rsidP="002753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18969A8" w14:textId="77777777" w:rsidR="00275349" w:rsidRPr="00576D02" w:rsidRDefault="00275349" w:rsidP="002753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75349" w:rsidRPr="00576D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A50BC3"/>
    <w:multiLevelType w:val="hybridMultilevel"/>
    <w:tmpl w:val="EDA0AC12"/>
    <w:lvl w:ilvl="0" w:tplc="0419000F">
      <w:start w:val="1"/>
      <w:numFmt w:val="decimal"/>
      <w:lvlText w:val="%1."/>
      <w:lvlJc w:val="left"/>
      <w:pPr>
        <w:ind w:left="1258" w:hanging="360"/>
      </w:pPr>
    </w:lvl>
    <w:lvl w:ilvl="1" w:tplc="04190019">
      <w:start w:val="1"/>
      <w:numFmt w:val="lowerLetter"/>
      <w:lvlText w:val="%2."/>
      <w:lvlJc w:val="left"/>
      <w:pPr>
        <w:ind w:left="1978" w:hanging="360"/>
      </w:pPr>
    </w:lvl>
    <w:lvl w:ilvl="2" w:tplc="0419001B">
      <w:start w:val="1"/>
      <w:numFmt w:val="lowerRoman"/>
      <w:lvlText w:val="%3."/>
      <w:lvlJc w:val="right"/>
      <w:pPr>
        <w:ind w:left="2698" w:hanging="180"/>
      </w:pPr>
    </w:lvl>
    <w:lvl w:ilvl="3" w:tplc="0419000F">
      <w:start w:val="1"/>
      <w:numFmt w:val="decimal"/>
      <w:lvlText w:val="%4."/>
      <w:lvlJc w:val="left"/>
      <w:pPr>
        <w:ind w:left="3418" w:hanging="360"/>
      </w:pPr>
    </w:lvl>
    <w:lvl w:ilvl="4" w:tplc="04190019">
      <w:start w:val="1"/>
      <w:numFmt w:val="lowerLetter"/>
      <w:lvlText w:val="%5."/>
      <w:lvlJc w:val="left"/>
      <w:pPr>
        <w:ind w:left="4138" w:hanging="360"/>
      </w:pPr>
    </w:lvl>
    <w:lvl w:ilvl="5" w:tplc="0419001B">
      <w:start w:val="1"/>
      <w:numFmt w:val="lowerRoman"/>
      <w:lvlText w:val="%6."/>
      <w:lvlJc w:val="right"/>
      <w:pPr>
        <w:ind w:left="4858" w:hanging="180"/>
      </w:pPr>
    </w:lvl>
    <w:lvl w:ilvl="6" w:tplc="0419000F">
      <w:start w:val="1"/>
      <w:numFmt w:val="decimal"/>
      <w:lvlText w:val="%7."/>
      <w:lvlJc w:val="left"/>
      <w:pPr>
        <w:ind w:left="5578" w:hanging="360"/>
      </w:pPr>
    </w:lvl>
    <w:lvl w:ilvl="7" w:tplc="04190019">
      <w:start w:val="1"/>
      <w:numFmt w:val="lowerLetter"/>
      <w:lvlText w:val="%8."/>
      <w:lvlJc w:val="left"/>
      <w:pPr>
        <w:ind w:left="6298" w:hanging="360"/>
      </w:pPr>
    </w:lvl>
    <w:lvl w:ilvl="8" w:tplc="0419001B">
      <w:start w:val="1"/>
      <w:numFmt w:val="lowerRoman"/>
      <w:lvlText w:val="%9."/>
      <w:lvlJc w:val="right"/>
      <w:pPr>
        <w:ind w:left="7018" w:hanging="180"/>
      </w:pPr>
    </w:lvl>
  </w:abstractNum>
  <w:num w:numId="1" w16cid:durableId="6494809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D02"/>
    <w:rsid w:val="0011424A"/>
    <w:rsid w:val="00275349"/>
    <w:rsid w:val="00357103"/>
    <w:rsid w:val="003E4A1E"/>
    <w:rsid w:val="00414EB2"/>
    <w:rsid w:val="00425C89"/>
    <w:rsid w:val="00493BDC"/>
    <w:rsid w:val="005060AD"/>
    <w:rsid w:val="00576D02"/>
    <w:rsid w:val="00591CA6"/>
    <w:rsid w:val="00601B9E"/>
    <w:rsid w:val="0074612E"/>
    <w:rsid w:val="0077140E"/>
    <w:rsid w:val="0079779D"/>
    <w:rsid w:val="008039DD"/>
    <w:rsid w:val="00905FDA"/>
    <w:rsid w:val="00A53937"/>
    <w:rsid w:val="00A72025"/>
    <w:rsid w:val="00B67475"/>
    <w:rsid w:val="00CB4AC8"/>
    <w:rsid w:val="00CD0461"/>
    <w:rsid w:val="00CD6258"/>
    <w:rsid w:val="00E24D55"/>
    <w:rsid w:val="00EA6CE9"/>
    <w:rsid w:val="00F2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4585A"/>
  <w15:chartTrackingRefBased/>
  <w15:docId w15:val="{73C43BBE-FB4C-45A5-A7B4-7117B5A47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76D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6D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76D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6D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76D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76D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76D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76D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76D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6D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76D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76D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76D0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76D0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76D0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76D0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76D0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76D0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76D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76D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76D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76D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76D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76D0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76D0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76D0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76D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76D0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76D0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2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nf-74@nfvgp.local</dc:creator>
  <cp:keywords/>
  <dc:description/>
  <cp:lastModifiedBy>nf-202</cp:lastModifiedBy>
  <cp:revision>2</cp:revision>
  <dcterms:created xsi:type="dcterms:W3CDTF">2026-04-03T10:32:00Z</dcterms:created>
  <dcterms:modified xsi:type="dcterms:W3CDTF">2026-04-03T10:32:00Z</dcterms:modified>
</cp:coreProperties>
</file>